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5111" w14:textId="77777777" w:rsidR="00DA76A7" w:rsidRDefault="00DA76A7" w:rsidP="00DA76A7">
      <w:pPr>
        <w:pStyle w:val="Nzev"/>
        <w:rPr>
          <w:sz w:val="36"/>
          <w:szCs w:val="36"/>
        </w:rPr>
      </w:pPr>
      <w:r w:rsidRPr="00B87D1C">
        <w:rPr>
          <w:sz w:val="36"/>
          <w:szCs w:val="36"/>
        </w:rPr>
        <w:t>O titul Park roku 2023 se uchází rekordních třicet děl</w:t>
      </w:r>
    </w:p>
    <w:p w14:paraId="22E8B0D9" w14:textId="57EC56AE" w:rsidR="003341BF" w:rsidRPr="003341BF" w:rsidRDefault="003341BF" w:rsidP="003341BF">
      <w:pPr>
        <w:pStyle w:val="Podnadpis"/>
      </w:pPr>
      <w:r>
        <w:t>Svého favorita může vybrat i veřejnost</w:t>
      </w:r>
    </w:p>
    <w:p w14:paraId="7605A6D0" w14:textId="09AB4AEF" w:rsidR="0045174F" w:rsidRDefault="00D3580D" w:rsidP="00CF3D13">
      <w:pPr>
        <w:pStyle w:val="Podnadpis"/>
        <w:rPr>
          <w:b w:val="0"/>
          <w:bCs w:val="0"/>
        </w:rPr>
      </w:pPr>
      <w:r>
        <w:rPr>
          <w:b w:val="0"/>
          <w:bCs w:val="0"/>
        </w:rPr>
        <w:t>Tisková zpráva</w:t>
      </w:r>
      <w:r w:rsidR="0045174F">
        <w:rPr>
          <w:b w:val="0"/>
          <w:bCs w:val="0"/>
        </w:rPr>
        <w:t>,</w:t>
      </w:r>
      <w:r w:rsidR="00B55D88">
        <w:rPr>
          <w:b w:val="0"/>
          <w:bCs w:val="0"/>
        </w:rPr>
        <w:t xml:space="preserve"> Brno</w:t>
      </w:r>
      <w:r w:rsidR="009105F2">
        <w:rPr>
          <w:b w:val="0"/>
          <w:bCs w:val="0"/>
        </w:rPr>
        <w:t>, 1</w:t>
      </w:r>
      <w:r w:rsidR="00B55D88">
        <w:rPr>
          <w:b w:val="0"/>
          <w:bCs w:val="0"/>
        </w:rPr>
        <w:t>1</w:t>
      </w:r>
      <w:r w:rsidR="009105F2">
        <w:rPr>
          <w:b w:val="0"/>
          <w:bCs w:val="0"/>
        </w:rPr>
        <w:t>.</w:t>
      </w:r>
      <w:r w:rsidR="00D95432">
        <w:rPr>
          <w:b w:val="0"/>
          <w:bCs w:val="0"/>
        </w:rPr>
        <w:t>9</w:t>
      </w:r>
      <w:r w:rsidR="0045174F">
        <w:rPr>
          <w:b w:val="0"/>
          <w:bCs w:val="0"/>
        </w:rPr>
        <w:t>. 2023</w:t>
      </w:r>
    </w:p>
    <w:p w14:paraId="77233155" w14:textId="6AC93D7B" w:rsidR="006E3DCF" w:rsidRPr="0091702C" w:rsidRDefault="006E3DCF" w:rsidP="006E3DCF">
      <w:pPr>
        <w:rPr>
          <w:rFonts w:asciiTheme="minorHAnsi" w:hAnsiTheme="minorHAnsi" w:cstheme="minorHAnsi"/>
          <w:b w:val="0"/>
          <w:bCs w:val="0"/>
          <w:i/>
          <w:iCs/>
          <w:sz w:val="22"/>
        </w:rPr>
      </w:pPr>
      <w:r w:rsidRPr="0091702C">
        <w:rPr>
          <w:rFonts w:asciiTheme="minorHAnsi" w:hAnsiTheme="minorHAnsi" w:cstheme="minorHAnsi"/>
          <w:b w:val="0"/>
          <w:bCs w:val="0"/>
          <w:i/>
          <w:iCs/>
          <w:sz w:val="22"/>
        </w:rPr>
        <w:t xml:space="preserve">Spojení dvou významných profesních organizací k uspořádání soutěže, která nově nese podtitul Cena za dílo krajinářské architektury ve veřejném prostoru, vedlo k rekordnímu zájmu o soutěžní přehlídku Park roku 2023. Soutěž se koná sice již popatnácté, ale jde o historicky první ročník, na kterém spolupracují Svaz zakládání a údržby zeleně a Společnost pro zahradní a krajinářskou tvorbu.  </w:t>
      </w:r>
    </w:p>
    <w:p w14:paraId="7387A9E3" w14:textId="062AE282" w:rsidR="00650921" w:rsidRPr="0091702C" w:rsidRDefault="00032AB8" w:rsidP="00032AB8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Soutěžní přehlídka </w:t>
      </w:r>
      <w:r w:rsidR="00650921" w:rsidRPr="0091702C">
        <w:rPr>
          <w:rFonts w:asciiTheme="minorHAnsi" w:hAnsiTheme="minorHAnsi" w:cstheme="minorHAnsi"/>
          <w:b w:val="0"/>
          <w:bCs w:val="0"/>
          <w:sz w:val="22"/>
        </w:rPr>
        <w:t xml:space="preserve">Park roku 2023 </w:t>
      </w:r>
      <w:r w:rsidRPr="0091702C">
        <w:rPr>
          <w:rFonts w:asciiTheme="minorHAnsi" w:hAnsiTheme="minorHAnsi" w:cstheme="minorHAnsi"/>
          <w:b w:val="0"/>
          <w:bCs w:val="0"/>
          <w:sz w:val="22"/>
        </w:rPr>
        <w:t>je příležitostí prezentovat kvalitní díla zahradní a krajinářské tvorby odborné i laické veřejnosti, protože třicítka přihlášených děl je představena na</w:t>
      </w:r>
      <w:r w:rsidR="005F3C6E">
        <w:rPr>
          <w:rFonts w:asciiTheme="minorHAnsi" w:hAnsiTheme="minorHAnsi" w:cstheme="minorHAnsi"/>
          <w:b w:val="0"/>
          <w:bCs w:val="0"/>
          <w:sz w:val="22"/>
        </w:rPr>
        <w:t xml:space="preserve"> webovém portálu </w:t>
      </w:r>
      <w:hyperlink r:id="rId6" w:history="1">
        <w:proofErr w:type="spellStart"/>
        <w:r w:rsidRPr="0091702C">
          <w:rPr>
            <w:rStyle w:val="Hypertextovodkaz"/>
            <w:rFonts w:asciiTheme="minorHAnsi" w:hAnsiTheme="minorHAnsi" w:cstheme="minorHAnsi"/>
            <w:b w:val="0"/>
            <w:bCs w:val="0"/>
            <w:sz w:val="22"/>
          </w:rPr>
          <w:t>www.parkroku.cz</w:t>
        </w:r>
        <w:proofErr w:type="spellEnd"/>
      </w:hyperlink>
      <w:r w:rsidRPr="0091702C">
        <w:rPr>
          <w:rFonts w:asciiTheme="minorHAnsi" w:hAnsiTheme="minorHAnsi" w:cstheme="minorHAnsi"/>
          <w:b w:val="0"/>
          <w:bCs w:val="0"/>
          <w:sz w:val="22"/>
        </w:rPr>
        <w:t>. Od 15. září do 15. října mohou lidé svým hlasováním rozhodnout, které z nich získá Cenu veřejnosti.</w:t>
      </w:r>
    </w:p>
    <w:p w14:paraId="3A731B85" w14:textId="62F6D477" w:rsidR="00032AB8" w:rsidRPr="0091702C" w:rsidRDefault="00032AB8" w:rsidP="00032AB8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Mnohem těžší úlohu však budou mít členové odborné poroty, ti se musí nejprve na základě podaných přihlášek a obrazových i textových podkladů seznámit s přihlášenými díly a vybrat finalisty, které osobně ve dnech 25. - 27. září 2023 navštíví. Na místě budou hodnotit nejen </w:t>
      </w:r>
      <w:r w:rsidRPr="0091702C">
        <w:rPr>
          <w:rFonts w:asciiTheme="minorHAnsi" w:hAnsiTheme="minorHAnsi" w:cstheme="minorHAnsi"/>
          <w:b w:val="0"/>
          <w:bCs w:val="0"/>
          <w:color w:val="auto"/>
          <w:sz w:val="22"/>
        </w:rPr>
        <w:t xml:space="preserve"> urbanistické a architektonické řešení, ale také kvalitu zahradnických i řemeslných prací a péči o dílo</w:t>
      </w:r>
      <w:r w:rsidRPr="0091702C">
        <w:rPr>
          <w:rFonts w:asciiTheme="minorHAnsi" w:hAnsiTheme="minorHAnsi" w:cstheme="minorHAnsi"/>
          <w:b w:val="0"/>
          <w:sz w:val="22"/>
        </w:rPr>
        <w:t xml:space="preserve">, která je nutná proto, aby mohla zeleň ve městech a obcích plnit svou nezastupitelnou funkci. Důležitým kritériem bude i přiměřenost zvoleného řešení s ohledem k udržitelnosti díla. Porotci pak rozhodnou o nositeli </w:t>
      </w: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ceny pro Park roku 2023 a dalších souvisejících cen </w:t>
      </w:r>
      <w:r w:rsidRPr="0091702C">
        <w:rPr>
          <w:rFonts w:asciiTheme="minorHAnsi" w:hAnsiTheme="minorHAnsi" w:cstheme="minorHAnsi"/>
          <w:b w:val="0"/>
          <w:bCs w:val="0"/>
          <w:sz w:val="22"/>
        </w:rPr>
        <w:sym w:font="Symbol" w:char="F02D"/>
      </w: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  za environmentální přínos, inovativní přístup či použité biotechnologie. Výsledky soutěže budou slavnostně vyhlášeny 19. října 2023 v Humpolci, protože vyhlášení výsledků se tradičně koná tam, kde se nachází vítězné dílo z předchozího ročníku a v roce 2021 zvítězil právě park Stromovka v Humpolci. </w:t>
      </w:r>
    </w:p>
    <w:p w14:paraId="6C4C3F86" w14:textId="77777777" w:rsidR="00DF11E5" w:rsidRDefault="00931CE0" w:rsidP="00032AB8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>„</w:t>
      </w:r>
      <w:r w:rsidR="00CF50B8" w:rsidRPr="0091702C">
        <w:rPr>
          <w:rFonts w:asciiTheme="minorHAnsi" w:hAnsiTheme="minorHAnsi" w:cstheme="minorHAnsi"/>
          <w:b w:val="0"/>
          <w:bCs w:val="0"/>
          <w:sz w:val="22"/>
        </w:rPr>
        <w:t xml:space="preserve">Velmi nás </w:t>
      </w:r>
      <w:proofErr w:type="gramStart"/>
      <w:r w:rsidR="00CF50B8" w:rsidRPr="0091702C">
        <w:rPr>
          <w:rFonts w:asciiTheme="minorHAnsi" w:hAnsiTheme="minorHAnsi" w:cstheme="minorHAnsi"/>
          <w:b w:val="0"/>
          <w:bCs w:val="0"/>
          <w:sz w:val="22"/>
        </w:rPr>
        <w:t>těší</w:t>
      </w:r>
      <w:proofErr w:type="gramEnd"/>
      <w:r w:rsidR="00CF50B8" w:rsidRPr="0091702C">
        <w:rPr>
          <w:rFonts w:asciiTheme="minorHAnsi" w:hAnsiTheme="minorHAnsi" w:cstheme="minorHAnsi"/>
          <w:b w:val="0"/>
          <w:bCs w:val="0"/>
          <w:sz w:val="22"/>
        </w:rPr>
        <w:t xml:space="preserve">, že </w:t>
      </w:r>
      <w:r w:rsidR="00D34DD1" w:rsidRPr="0091702C">
        <w:rPr>
          <w:rFonts w:asciiTheme="minorHAnsi" w:hAnsiTheme="minorHAnsi" w:cstheme="minorHAnsi"/>
          <w:b w:val="0"/>
          <w:bCs w:val="0"/>
          <w:sz w:val="22"/>
        </w:rPr>
        <w:t xml:space="preserve">do letošního ročníku přihlásili zástupci měst a obcí, krajinářští architekti, soukromí investoři i realizační firmy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dv</w:t>
      </w: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a a půl krát více děl,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než v minulém ročníku v roce 2021</w:t>
      </w: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,“ </w:t>
      </w:r>
      <w:r w:rsidR="00DE7647" w:rsidRPr="0091702C">
        <w:rPr>
          <w:rFonts w:asciiTheme="minorHAnsi" w:hAnsiTheme="minorHAnsi" w:cstheme="minorHAnsi"/>
          <w:b w:val="0"/>
          <w:bCs w:val="0"/>
          <w:sz w:val="22"/>
        </w:rPr>
        <w:t xml:space="preserve">říká s potěšením </w:t>
      </w:r>
      <w:r w:rsidR="00792142" w:rsidRPr="0091702C">
        <w:rPr>
          <w:rFonts w:asciiTheme="minorHAnsi" w:hAnsiTheme="minorHAnsi" w:cstheme="minorHAnsi"/>
          <w:b w:val="0"/>
          <w:bCs w:val="0"/>
          <w:sz w:val="22"/>
        </w:rPr>
        <w:t>Jana Šimečková, ředitelka Svazu zakládání a údržby zeleně, která má s </w:t>
      </w:r>
      <w:r w:rsidR="00B818A5" w:rsidRPr="0091702C">
        <w:rPr>
          <w:rFonts w:asciiTheme="minorHAnsi" w:hAnsiTheme="minorHAnsi" w:cstheme="minorHAnsi"/>
          <w:b w:val="0"/>
          <w:bCs w:val="0"/>
          <w:sz w:val="22"/>
        </w:rPr>
        <w:t>organizováním</w:t>
      </w:r>
      <w:r w:rsidR="00792142" w:rsidRPr="0091702C">
        <w:rPr>
          <w:rFonts w:asciiTheme="minorHAnsi" w:hAnsiTheme="minorHAnsi" w:cstheme="minorHAnsi"/>
          <w:b w:val="0"/>
          <w:bCs w:val="0"/>
          <w:sz w:val="22"/>
        </w:rPr>
        <w:t xml:space="preserve"> soutěže </w:t>
      </w:r>
      <w:r w:rsidR="00B818A5" w:rsidRPr="0091702C">
        <w:rPr>
          <w:rFonts w:asciiTheme="minorHAnsi" w:hAnsiTheme="minorHAnsi" w:cstheme="minorHAnsi"/>
          <w:b w:val="0"/>
          <w:bCs w:val="0"/>
          <w:sz w:val="22"/>
        </w:rPr>
        <w:t>již dvacetiletou zkušenost. „V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eřejný prostor se díky společenskému vývoji a kvůli nastupující klimatické změně konečně dostává do popředí zájmu obyvatel měst a obcí, tudíž  i politických reprezentací</w:t>
      </w:r>
      <w:r w:rsidR="00B875E0" w:rsidRPr="0091702C">
        <w:rPr>
          <w:rFonts w:asciiTheme="minorHAnsi" w:hAnsiTheme="minorHAnsi" w:cstheme="minorHAnsi"/>
          <w:b w:val="0"/>
          <w:bCs w:val="0"/>
          <w:sz w:val="22"/>
        </w:rPr>
        <w:t>,</w:t>
      </w:r>
      <w:r w:rsidR="00B818A5" w:rsidRPr="0091702C">
        <w:rPr>
          <w:rFonts w:asciiTheme="minorHAnsi" w:hAnsiTheme="minorHAnsi" w:cstheme="minorHAnsi"/>
          <w:b w:val="0"/>
          <w:bCs w:val="0"/>
          <w:sz w:val="22"/>
        </w:rPr>
        <w:t>“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B875E0" w:rsidRPr="0091702C">
        <w:rPr>
          <w:rFonts w:asciiTheme="minorHAnsi" w:hAnsiTheme="minorHAnsi" w:cstheme="minorHAnsi"/>
          <w:b w:val="0"/>
          <w:bCs w:val="0"/>
          <w:sz w:val="22"/>
        </w:rPr>
        <w:t xml:space="preserve"> dodává Ondřej Feit, ředitel Společnosti pro zahradní a krajinářskou tvorbu. </w:t>
      </w:r>
    </w:p>
    <w:p w14:paraId="578D701E" w14:textId="409341B3" w:rsidR="00032AB8" w:rsidRPr="0091702C" w:rsidRDefault="00F91F7B" w:rsidP="00032AB8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>P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řihlášená díla pokrývají téměř celou republiku. Nejvíce děl, sedm, je v Jihomoravském kraji, šest v Moravskoslezském, pěti díly se prezentuje Praha, třemi díly Středočeský kraj, po dvou dílech je v kraji Vysočina a Plzeňském kraji, po jednom v Ústeckém, Olomouckém, Pardubickém, Královehradeckém a Jihočeském</w:t>
      </w:r>
      <w:r w:rsidR="00D95432" w:rsidRPr="0091702C">
        <w:rPr>
          <w:rFonts w:asciiTheme="minorHAnsi" w:hAnsiTheme="minorHAnsi" w:cstheme="minorHAnsi"/>
          <w:b w:val="0"/>
          <w:bCs w:val="0"/>
          <w:sz w:val="22"/>
        </w:rPr>
        <w:t>.</w:t>
      </w:r>
      <w:r w:rsidR="0058650E" w:rsidRPr="0091702C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A9520D" w:rsidRPr="0091702C">
        <w:rPr>
          <w:rFonts w:asciiTheme="minorHAnsi" w:hAnsiTheme="minorHAnsi" w:cstheme="minorHAnsi"/>
          <w:b w:val="0"/>
          <w:bCs w:val="0"/>
          <w:sz w:val="22"/>
        </w:rPr>
        <w:t>„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Svou roli bezesporu sehrála skutečnost, že </w:t>
      </w:r>
      <w:r w:rsidR="00A9520D" w:rsidRPr="0091702C">
        <w:rPr>
          <w:rFonts w:asciiTheme="minorHAnsi" w:hAnsiTheme="minorHAnsi" w:cstheme="minorHAnsi"/>
          <w:b w:val="0"/>
          <w:bCs w:val="0"/>
          <w:sz w:val="22"/>
        </w:rPr>
        <w:t>jsme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 rozšířili možný okruh soutěžních děl na jakékoliv veřejně přístupné dílo krajinářské architektury</w:t>
      </w:r>
      <w:r w:rsidR="00181045" w:rsidRPr="0091702C">
        <w:rPr>
          <w:rFonts w:asciiTheme="minorHAnsi" w:hAnsiTheme="minorHAnsi" w:cstheme="minorHAnsi"/>
          <w:b w:val="0"/>
          <w:bCs w:val="0"/>
          <w:sz w:val="22"/>
        </w:rPr>
        <w:t>,</w:t>
      </w:r>
      <w:r w:rsidR="00A9520D" w:rsidRPr="0091702C">
        <w:rPr>
          <w:rFonts w:asciiTheme="minorHAnsi" w:hAnsiTheme="minorHAnsi" w:cstheme="minorHAnsi"/>
          <w:b w:val="0"/>
          <w:bCs w:val="0"/>
          <w:sz w:val="22"/>
        </w:rPr>
        <w:t>“</w:t>
      </w:r>
      <w:r w:rsidR="00181045" w:rsidRPr="0091702C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FE5E9B" w:rsidRPr="0091702C">
        <w:rPr>
          <w:rFonts w:asciiTheme="minorHAnsi" w:hAnsiTheme="minorHAnsi" w:cstheme="minorHAnsi"/>
          <w:b w:val="0"/>
          <w:bCs w:val="0"/>
          <w:sz w:val="22"/>
        </w:rPr>
        <w:t xml:space="preserve"> vysvětluje další příčinu zvýšeného zájmu o soutěž Ondřej Feit.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Kromě dvanácti parků se o ocenění poroty i přízeň veřejnosti </w:t>
      </w:r>
      <w:r w:rsidR="00FE5E9B" w:rsidRPr="0091702C">
        <w:rPr>
          <w:rFonts w:asciiTheme="minorHAnsi" w:hAnsiTheme="minorHAnsi" w:cstheme="minorHAnsi"/>
          <w:b w:val="0"/>
          <w:bCs w:val="0"/>
          <w:sz w:val="22"/>
        </w:rPr>
        <w:t xml:space="preserve">tak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uchází například okolí kulturního domu, naučná stezka, veřejný prostor u administrativního centra, úprava náměstí, venkovská náves, prostor mezi bytovými domy, soubor tematických zahrad, bývalá zahrada u mlýna, revitalizace území bývalých kasáren, okolí cyklostezky i zámecká zahrada či okolí klasicistního zámečku.</w:t>
      </w:r>
    </w:p>
    <w:p w14:paraId="68130B6F" w14:textId="06254D0A" w:rsidR="00032AB8" w:rsidRPr="0091702C" w:rsidRDefault="00B43F50" w:rsidP="00032AB8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 xml:space="preserve">Odborná i laická veřejnost se  také bude moci seznámit s nejrůznějšími přístupy k řešení parků i zajímavými technologickými postupy, protože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kromě několika městských parků v Brně, Praze, Plzni či Ostravě </w:t>
      </w:r>
      <w:proofErr w:type="gramStart"/>
      <w:r w:rsidR="00664291" w:rsidRPr="0091702C">
        <w:rPr>
          <w:rFonts w:asciiTheme="minorHAnsi" w:hAnsiTheme="minorHAnsi" w:cstheme="minorHAnsi"/>
          <w:b w:val="0"/>
          <w:bCs w:val="0"/>
          <w:sz w:val="22"/>
        </w:rPr>
        <w:t>soutěží</w:t>
      </w:r>
      <w:proofErr w:type="gramEnd"/>
      <w:r w:rsidR="00664291" w:rsidRPr="0091702C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také památková obnova Jubilejního parku ve Znojmě, proměna bývalého koupaliště v </w:t>
      </w:r>
      <w:proofErr w:type="spellStart"/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>Koupark</w:t>
      </w:r>
      <w:proofErr w:type="spellEnd"/>
      <w:r w:rsidR="00032AB8" w:rsidRPr="0091702C">
        <w:rPr>
          <w:rFonts w:asciiTheme="minorHAnsi" w:hAnsiTheme="minorHAnsi" w:cstheme="minorHAnsi"/>
          <w:b w:val="0"/>
          <w:bCs w:val="0"/>
          <w:sz w:val="22"/>
        </w:rPr>
        <w:t xml:space="preserve"> v Ostravě, či lesopark v Sušici, který vznikl po plošné sanaci havarijního lesního porostu. </w:t>
      </w:r>
    </w:p>
    <w:p w14:paraId="3880EE02" w14:textId="333D3600" w:rsidR="00B55D88" w:rsidRPr="0091702C" w:rsidRDefault="0058650E" w:rsidP="00DF148D">
      <w:pPr>
        <w:rPr>
          <w:rFonts w:asciiTheme="minorHAnsi" w:hAnsiTheme="minorHAnsi" w:cstheme="minorHAnsi"/>
          <w:b w:val="0"/>
          <w:bCs w:val="0"/>
          <w:sz w:val="22"/>
        </w:rPr>
      </w:pPr>
      <w:r w:rsidRPr="0091702C">
        <w:rPr>
          <w:rFonts w:asciiTheme="minorHAnsi" w:hAnsiTheme="minorHAnsi" w:cstheme="minorHAnsi"/>
          <w:b w:val="0"/>
          <w:bCs w:val="0"/>
          <w:sz w:val="22"/>
        </w:rPr>
        <w:t>„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Ať už soutěžní přehlídka dopadne jakkoliv, za vším je 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potřeba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 hledat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 xml:space="preserve"> práci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 konkrétní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ch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 lid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í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>: osvícen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ých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 investor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ů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>, zapálen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ých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 projektant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ů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>, zahradník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ů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>, stavbyvedoucí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ch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 xml:space="preserve">, </w:t>
      </w:r>
      <w:r w:rsidR="00871EE5" w:rsidRPr="0091702C">
        <w:rPr>
          <w:rFonts w:asciiTheme="minorHAnsi" w:hAnsiTheme="minorHAnsi" w:cstheme="minorHAnsi"/>
          <w:b w:val="0"/>
          <w:bCs w:val="0"/>
          <w:sz w:val="22"/>
        </w:rPr>
        <w:t>správc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>ů</w:t>
      </w:r>
      <w:r w:rsidR="00871EE5" w:rsidRPr="0091702C">
        <w:rPr>
          <w:rFonts w:asciiTheme="minorHAnsi" w:hAnsiTheme="minorHAnsi" w:cstheme="minorHAnsi"/>
          <w:b w:val="0"/>
          <w:bCs w:val="0"/>
          <w:sz w:val="22"/>
        </w:rPr>
        <w:t xml:space="preserve"> zeleně,</w:t>
      </w:r>
      <w:r w:rsidR="005E7FC7" w:rsidRPr="0091702C">
        <w:rPr>
          <w:rFonts w:asciiTheme="minorHAnsi" w:hAnsiTheme="minorHAnsi" w:cstheme="minorHAnsi"/>
          <w:b w:val="0"/>
          <w:bCs w:val="0"/>
          <w:sz w:val="22"/>
        </w:rPr>
        <w:t>“ zdůrazňuje Šimečková</w:t>
      </w:r>
      <w:r w:rsidR="00871EE5" w:rsidRPr="0091702C">
        <w:rPr>
          <w:rFonts w:asciiTheme="minorHAnsi" w:hAnsiTheme="minorHAnsi" w:cstheme="minorHAnsi"/>
          <w:b w:val="0"/>
          <w:bCs w:val="0"/>
          <w:sz w:val="22"/>
        </w:rPr>
        <w:t xml:space="preserve">. </w:t>
      </w:r>
      <w:r w:rsidR="00FF28AC" w:rsidRPr="0091702C">
        <w:rPr>
          <w:rFonts w:asciiTheme="minorHAnsi" w:hAnsiTheme="minorHAnsi" w:cstheme="minorHAnsi"/>
          <w:b w:val="0"/>
          <w:bCs w:val="0"/>
          <w:sz w:val="22"/>
        </w:rPr>
        <w:t xml:space="preserve">„I </w:t>
      </w:r>
      <w:r w:rsidR="00C94BF9" w:rsidRPr="0091702C">
        <w:rPr>
          <w:rFonts w:asciiTheme="minorHAnsi" w:hAnsiTheme="minorHAnsi" w:cstheme="minorHAnsi"/>
          <w:b w:val="0"/>
          <w:bCs w:val="0"/>
          <w:sz w:val="22"/>
        </w:rPr>
        <w:t>když jsou výsledky soutěže zajímavé, pro budoucnost je mnohem důležitější, jak budou přihlášená díla vypadat za několik let či desetiletí</w:t>
      </w:r>
      <w:r w:rsidR="00796E52" w:rsidRPr="0091702C">
        <w:rPr>
          <w:rFonts w:asciiTheme="minorHAnsi" w:hAnsiTheme="minorHAnsi" w:cstheme="minorHAnsi"/>
          <w:b w:val="0"/>
          <w:bCs w:val="0"/>
          <w:sz w:val="22"/>
        </w:rPr>
        <w:t xml:space="preserve">,“ </w:t>
      </w:r>
      <w:r w:rsidR="00D95432" w:rsidRPr="0091702C">
        <w:rPr>
          <w:rFonts w:asciiTheme="minorHAnsi" w:hAnsiTheme="minorHAnsi" w:cstheme="minorHAnsi"/>
          <w:b w:val="0"/>
          <w:bCs w:val="0"/>
          <w:sz w:val="22"/>
        </w:rPr>
        <w:t>upozorňuje na</w:t>
      </w:r>
      <w:r w:rsidR="00796E52" w:rsidRPr="0091702C">
        <w:rPr>
          <w:rFonts w:asciiTheme="minorHAnsi" w:hAnsiTheme="minorHAnsi" w:cstheme="minorHAnsi"/>
          <w:b w:val="0"/>
          <w:bCs w:val="0"/>
          <w:sz w:val="22"/>
        </w:rPr>
        <w:t xml:space="preserve"> </w:t>
      </w:r>
      <w:r w:rsidR="007A6FEF" w:rsidRPr="0091702C">
        <w:rPr>
          <w:rFonts w:asciiTheme="minorHAnsi" w:hAnsiTheme="minorHAnsi" w:cstheme="minorHAnsi"/>
          <w:b w:val="0"/>
          <w:bCs w:val="0"/>
          <w:sz w:val="22"/>
        </w:rPr>
        <w:t>nezbytnost péče</w:t>
      </w:r>
      <w:r w:rsidR="00D95432" w:rsidRPr="0091702C">
        <w:rPr>
          <w:rFonts w:asciiTheme="minorHAnsi" w:hAnsiTheme="minorHAnsi" w:cstheme="minorHAnsi"/>
          <w:b w:val="0"/>
          <w:bCs w:val="0"/>
          <w:sz w:val="22"/>
        </w:rPr>
        <w:t xml:space="preserve"> a</w:t>
      </w:r>
      <w:r w:rsidR="007A6FEF" w:rsidRPr="0091702C">
        <w:rPr>
          <w:rFonts w:asciiTheme="minorHAnsi" w:hAnsiTheme="minorHAnsi" w:cstheme="minorHAnsi"/>
          <w:b w:val="0"/>
          <w:bCs w:val="0"/>
          <w:sz w:val="22"/>
        </w:rPr>
        <w:t xml:space="preserve"> údržby</w:t>
      </w:r>
      <w:r w:rsidR="00D95432" w:rsidRPr="0091702C">
        <w:rPr>
          <w:rFonts w:asciiTheme="minorHAnsi" w:hAnsiTheme="minorHAnsi" w:cstheme="minorHAnsi"/>
          <w:b w:val="0"/>
          <w:bCs w:val="0"/>
          <w:sz w:val="22"/>
        </w:rPr>
        <w:t xml:space="preserve">. </w:t>
      </w:r>
    </w:p>
    <w:p w14:paraId="05537069" w14:textId="280B529C" w:rsidR="006143C7" w:rsidRDefault="00DC2379" w:rsidP="009105F2">
      <w:pPr>
        <w:spacing w:after="0"/>
        <w:rPr>
          <w:rFonts w:asciiTheme="minorHAnsi" w:hAnsiTheme="minorHAnsi" w:cstheme="minorHAnsi"/>
          <w:b w:val="0"/>
          <w:bCs w:val="0"/>
          <w:color w:val="auto"/>
          <w:sz w:val="22"/>
        </w:rPr>
      </w:pPr>
      <w:r>
        <w:rPr>
          <w:b w:val="0"/>
          <w:bCs w:val="0"/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6E458BA4" wp14:editId="71C86BCE">
            <wp:simplePos x="0" y="0"/>
            <wp:positionH relativeFrom="column">
              <wp:posOffset>43312</wp:posOffset>
            </wp:positionH>
            <wp:positionV relativeFrom="paragraph">
              <wp:posOffset>173954</wp:posOffset>
            </wp:positionV>
            <wp:extent cx="1774190" cy="931545"/>
            <wp:effectExtent l="0" t="0" r="0" b="1905"/>
            <wp:wrapSquare wrapText="bothSides"/>
            <wp:docPr id="72409989" name="Obrázek 72409989" descr="Obsah obrázku Písmo, text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9989" name="Obrázek 3" descr="Obsah obrázku Písmo, text, Grafika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2DD0F" w14:textId="77777777" w:rsidR="006143C7" w:rsidRDefault="006143C7" w:rsidP="009105F2">
      <w:pPr>
        <w:spacing w:after="0"/>
        <w:rPr>
          <w:rFonts w:asciiTheme="minorHAnsi" w:hAnsiTheme="minorHAnsi" w:cstheme="minorHAnsi"/>
          <w:b w:val="0"/>
          <w:bCs w:val="0"/>
          <w:color w:val="auto"/>
          <w:sz w:val="22"/>
        </w:rPr>
      </w:pPr>
    </w:p>
    <w:p w14:paraId="5F6CCA90" w14:textId="77777777" w:rsidR="00CF3D13" w:rsidRDefault="00CF3D13" w:rsidP="009105F2">
      <w:pPr>
        <w:rPr>
          <w:rFonts w:asciiTheme="minorHAnsi" w:hAnsiTheme="minorHAnsi" w:cstheme="minorHAnsi"/>
          <w:i/>
          <w:iCs/>
          <w:sz w:val="22"/>
        </w:rPr>
      </w:pPr>
    </w:p>
    <w:p w14:paraId="23375AAA" w14:textId="77777777" w:rsidR="00BF3E63" w:rsidRDefault="00BF3E63" w:rsidP="009105F2">
      <w:pPr>
        <w:rPr>
          <w:rFonts w:asciiTheme="minorHAnsi" w:hAnsiTheme="minorHAnsi" w:cstheme="minorHAnsi"/>
          <w:i/>
          <w:iCs/>
          <w:sz w:val="22"/>
        </w:rPr>
      </w:pPr>
    </w:p>
    <w:p w14:paraId="4F839032" w14:textId="77777777" w:rsidR="00BF3E63" w:rsidRDefault="00BF3E63" w:rsidP="009105F2">
      <w:pPr>
        <w:rPr>
          <w:rFonts w:asciiTheme="minorHAnsi" w:hAnsiTheme="minorHAnsi" w:cstheme="minorHAnsi"/>
          <w:i/>
          <w:iCs/>
          <w:sz w:val="22"/>
        </w:rPr>
      </w:pPr>
    </w:p>
    <w:p w14:paraId="66D76A28" w14:textId="1D9DF318" w:rsidR="009105F2" w:rsidRPr="00F2362D" w:rsidRDefault="009105F2" w:rsidP="009105F2">
      <w:pPr>
        <w:rPr>
          <w:rFonts w:asciiTheme="minorHAnsi" w:hAnsiTheme="minorHAnsi" w:cstheme="minorHAnsi"/>
          <w:i/>
          <w:iCs/>
          <w:sz w:val="22"/>
        </w:rPr>
      </w:pPr>
      <w:r w:rsidRPr="00F2362D">
        <w:rPr>
          <w:rFonts w:asciiTheme="minorHAnsi" w:hAnsiTheme="minorHAnsi" w:cstheme="minorHAnsi"/>
          <w:i/>
          <w:iCs/>
          <w:sz w:val="22"/>
        </w:rPr>
        <w:t xml:space="preserve">Soutěžní přehlídka se koná pod záštitou ministra životního prostředí Petra Hladíka </w:t>
      </w:r>
      <w:r w:rsidRPr="00F2362D">
        <w:rPr>
          <w:rFonts w:asciiTheme="minorHAnsi" w:hAnsiTheme="minorHAnsi" w:cstheme="minorHAnsi"/>
          <w:i/>
          <w:iCs/>
          <w:sz w:val="22"/>
        </w:rPr>
        <w:br/>
        <w:t xml:space="preserve">a místopředsedy vlády a ministra pro místní rozvoj Ivana Bartoše. </w:t>
      </w:r>
    </w:p>
    <w:p w14:paraId="015CF95F" w14:textId="77777777" w:rsidR="009105F2" w:rsidRPr="00F2362D" w:rsidRDefault="009105F2" w:rsidP="009105F2">
      <w:pPr>
        <w:spacing w:after="0"/>
        <w:rPr>
          <w:rFonts w:asciiTheme="minorHAnsi" w:hAnsiTheme="minorHAnsi" w:cstheme="minorHAnsi"/>
          <w:b w:val="0"/>
          <w:bCs w:val="0"/>
          <w:sz w:val="22"/>
        </w:rPr>
      </w:pPr>
    </w:p>
    <w:p w14:paraId="28A6B245" w14:textId="07B9FBB2" w:rsidR="00AA5C31" w:rsidRPr="00BF3E63" w:rsidRDefault="00000000" w:rsidP="00E57733">
      <w:pPr>
        <w:rPr>
          <w:rFonts w:asciiTheme="minorHAnsi" w:hAnsiTheme="minorHAnsi" w:cstheme="minorHAnsi"/>
          <w:sz w:val="20"/>
          <w:szCs w:val="20"/>
        </w:rPr>
      </w:pPr>
      <w:hyperlink r:id="rId8" w:history="1">
        <w:r w:rsidR="00AA5C31" w:rsidRPr="00BF3E63">
          <w:rPr>
            <w:rStyle w:val="Hypertextovodkaz"/>
            <w:rFonts w:asciiTheme="minorHAnsi" w:hAnsiTheme="minorHAnsi" w:cstheme="minorHAnsi"/>
            <w:sz w:val="20"/>
            <w:szCs w:val="20"/>
          </w:rPr>
          <w:t>Členové poroty Park roku 2023</w:t>
        </w:r>
      </w:hyperlink>
      <w:r w:rsidR="00AA5C31" w:rsidRPr="00BF3E63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79EE1BC2" w14:textId="3B7E135E" w:rsidR="00E57733" w:rsidRPr="00BF3E63" w:rsidRDefault="00E57733" w:rsidP="00E57733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3E63">
        <w:rPr>
          <w:rFonts w:asciiTheme="minorHAnsi" w:hAnsiTheme="minorHAnsi" w:cstheme="minorHAnsi"/>
          <w:sz w:val="20"/>
          <w:szCs w:val="20"/>
        </w:rPr>
        <w:t xml:space="preserve">doc. akad. soch. Aleš </w:t>
      </w:r>
      <w:r w:rsidR="00AB4ADC" w:rsidRPr="00BF3E63">
        <w:rPr>
          <w:rFonts w:asciiTheme="minorHAnsi" w:hAnsiTheme="minorHAnsi" w:cstheme="minorHAnsi"/>
          <w:sz w:val="20"/>
          <w:szCs w:val="20"/>
        </w:rPr>
        <w:t>Hnízdil</w:t>
      </w:r>
      <w:r w:rsidR="00AB4ADC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– vedle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umělecké činnosti se od roku 1995 věnuje i pedagogické činnosti. Je garantem bakalářského programu krajinářská architektura FAPPZ ČZU </w:t>
      </w:r>
      <w:r w:rsidR="00AA5C3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v Praze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 také výtvarných předmětů, prostorové tvorby a designu mobiliáře. </w:t>
      </w:r>
    </w:p>
    <w:p w14:paraId="61DB4F18" w14:textId="76E3B0B5" w:rsidR="00E57733" w:rsidRPr="00BF3E63" w:rsidRDefault="00E57733" w:rsidP="00E57733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3E63">
        <w:rPr>
          <w:rFonts w:asciiTheme="minorHAnsi" w:hAnsiTheme="minorHAnsi" w:cstheme="minorHAnsi"/>
          <w:sz w:val="20"/>
          <w:szCs w:val="20"/>
        </w:rPr>
        <w:t>Aleš Kurz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B4ADC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– 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majitel firmy Zahradní Architektura Kurz s.r.o., porotce celostátního kola soutěže Zelená stuha ČR, předseda revizní </w:t>
      </w:r>
      <w:r w:rsidR="00F3766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komise Společnosti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pro zahradní a krajinářskou tvorbu, člen předsednictva spolku Krajina Novohradska.</w:t>
      </w:r>
    </w:p>
    <w:p w14:paraId="11B3C34E" w14:textId="5A0BBEA4" w:rsidR="00E57733" w:rsidRPr="00BF3E63" w:rsidRDefault="00E57733" w:rsidP="00E57733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3E63">
        <w:rPr>
          <w:rFonts w:asciiTheme="minorHAnsi" w:hAnsiTheme="minorHAnsi" w:cstheme="minorHAnsi"/>
          <w:sz w:val="20"/>
          <w:szCs w:val="20"/>
        </w:rPr>
        <w:t>doc. Ing. arch. Kamil Mrva, Ph.D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</w:t>
      </w:r>
      <w:r w:rsidR="00AB4ADC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–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vedoucí Ústavu zahradní a krajinářské architektury ZF MENDELU. Zakladatel architektonického ateliéru v Kopřivnici,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svými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stavbami si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získal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celorepublikove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́ renomé a dnes už není jeho práce spjata jen s beskydským regionem.  </w:t>
      </w:r>
    </w:p>
    <w:p w14:paraId="2B64F448" w14:textId="59DC0E6A" w:rsidR="00E57733" w:rsidRPr="00BF3E63" w:rsidRDefault="00E57733" w:rsidP="00E57733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3E63">
        <w:rPr>
          <w:rFonts w:asciiTheme="minorHAnsi" w:hAnsiTheme="minorHAnsi" w:cstheme="minorHAnsi"/>
          <w:sz w:val="20"/>
          <w:szCs w:val="20"/>
        </w:rPr>
        <w:t xml:space="preserve">doc. Ing. Attila Tóth, PhD. </w:t>
      </w:r>
      <w:r w:rsidR="00AB4ADC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– </w:t>
      </w:r>
      <w:r w:rsidR="00EF76F1" w:rsidRPr="00BF3E63">
        <w:rPr>
          <w:rFonts w:asciiTheme="minorHAnsi" w:hAnsiTheme="minorHAnsi" w:cstheme="minorHAnsi"/>
          <w:b w:val="0"/>
          <w:sz w:val="20"/>
          <w:szCs w:val="20"/>
        </w:rPr>
        <w:t>autorizovaný krajinářský architekt Slovenské komory architektů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Slovenská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poľnohospodárska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univerzita v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Nitre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Ústav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krajinnej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architektúry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–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vedúci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ústavu, docent a garant </w:t>
      </w:r>
      <w:proofErr w:type="spellStart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študijného</w:t>
      </w:r>
      <w:proofErr w:type="spellEnd"/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programu krajinná</w:t>
      </w:r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 </w:t>
      </w:r>
      <w:proofErr w:type="spellStart"/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záhradná</w:t>
      </w:r>
      <w:proofErr w:type="spellEnd"/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architektúra</w:t>
      </w:r>
      <w:proofErr w:type="spellEnd"/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  <w:p w14:paraId="16A8A9C2" w14:textId="247E5181" w:rsidR="00E57733" w:rsidRPr="00BF3E63" w:rsidRDefault="00D3580D" w:rsidP="00E57733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BF3E63">
        <w:rPr>
          <w:rFonts w:asciiTheme="minorHAnsi" w:hAnsiTheme="minorHAnsi" w:cstheme="minorHAnsi"/>
          <w:sz w:val="20"/>
          <w:szCs w:val="20"/>
        </w:rPr>
        <w:t>Ing. Jitka Trevisan</w:t>
      </w:r>
      <w:r w:rsidR="00AB4ADC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–</w:t>
      </w:r>
      <w:r w:rsidR="00AA5C3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5773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autorizovaná krajinářská architektka </w:t>
      </w:r>
      <w:r w:rsidR="00AA5C3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 mezinárodní zkušeností, </w:t>
      </w:r>
      <w:r w:rsidR="00E5773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projektová manažerka, </w:t>
      </w:r>
      <w:r w:rsidR="007F1C16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č</w:t>
      </w:r>
      <w:r w:rsidR="00AA5C3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lenka České asociace pro krajinářskou architekturu (ČAKA – sekce SZKT)</w:t>
      </w:r>
      <w:r w:rsidR="00E5773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 Na FA ČVUT </w:t>
      </w:r>
      <w:r w:rsidR="00AA5C31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v Praze </w:t>
      </w:r>
      <w:r w:rsidR="00E5773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vede ateliér krajinářské architektury.</w:t>
      </w:r>
      <w:r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V</w:t>
      </w:r>
      <w:r w:rsidR="0009145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ateliéru </w:t>
      </w:r>
      <w:proofErr w:type="spellStart"/>
      <w:r w:rsidR="0009145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>trevisan</w:t>
      </w:r>
      <w:proofErr w:type="spellEnd"/>
      <w:r w:rsidR="00091453" w:rsidRPr="00BF3E63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atelier+ řeší zadání všech typů a měřítek.</w:t>
      </w:r>
    </w:p>
    <w:p w14:paraId="5CC2399A" w14:textId="77777777" w:rsidR="008965B6" w:rsidRPr="00F2362D" w:rsidRDefault="008965B6" w:rsidP="006E7C2E">
      <w:pPr>
        <w:rPr>
          <w:rFonts w:asciiTheme="minorHAnsi" w:hAnsiTheme="minorHAnsi" w:cstheme="minorHAnsi"/>
          <w:b w:val="0"/>
          <w:bCs w:val="0"/>
          <w:sz w:val="22"/>
        </w:rPr>
      </w:pPr>
    </w:p>
    <w:p w14:paraId="0BBFB0FB" w14:textId="7A3198B8" w:rsidR="0018209B" w:rsidRPr="00E70037" w:rsidRDefault="0018209B" w:rsidP="0018209B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Kontaktní údaje na pořadatele soutěže:</w:t>
      </w:r>
    </w:p>
    <w:p w14:paraId="53F556FD" w14:textId="39C58E13" w:rsidR="0018209B" w:rsidRPr="00E70037" w:rsidRDefault="0018209B" w:rsidP="0018209B">
      <w:pPr>
        <w:spacing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70037">
        <w:rPr>
          <w:rFonts w:asciiTheme="minorHAnsi" w:hAnsiTheme="minorHAnsi" w:cstheme="minorHAnsi"/>
          <w:bCs w:val="0"/>
          <w:sz w:val="20"/>
          <w:szCs w:val="20"/>
        </w:rPr>
        <w:t>Svaz zakládání a údržby zeleně, z.s.</w:t>
      </w:r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(SZÚZ) Údolní 567/33, 602 00 Brno, </w:t>
      </w:r>
    </w:p>
    <w:p w14:paraId="0616FE88" w14:textId="4FAE2AAD" w:rsidR="0018209B" w:rsidRDefault="00000000" w:rsidP="0018209B">
      <w:pPr>
        <w:spacing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hyperlink r:id="rId9" w:history="1">
        <w:r w:rsidR="0018209B" w:rsidRPr="00E70037">
          <w:rPr>
            <w:rStyle w:val="Hypertextovodkaz"/>
            <w:rFonts w:asciiTheme="minorHAnsi" w:hAnsiTheme="minorHAnsi" w:cstheme="minorHAnsi"/>
            <w:b w:val="0"/>
            <w:bCs w:val="0"/>
            <w:sz w:val="20"/>
            <w:szCs w:val="20"/>
          </w:rPr>
          <w:t>www.szuz.cz</w:t>
        </w:r>
      </w:hyperlink>
      <w:r w:rsidR="0018209B"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, e-mail info@szuz.cz, tel.  +420 777 581</w:t>
      </w:r>
      <w:r w:rsidR="00E70037">
        <w:rPr>
          <w:rFonts w:asciiTheme="minorHAnsi" w:hAnsiTheme="minorHAnsi" w:cstheme="minorHAnsi"/>
          <w:b w:val="0"/>
          <w:bCs w:val="0"/>
          <w:sz w:val="20"/>
          <w:szCs w:val="20"/>
        </w:rPr>
        <w:t> </w:t>
      </w:r>
      <w:r w:rsidR="0018209B"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544</w:t>
      </w:r>
    </w:p>
    <w:p w14:paraId="246D462C" w14:textId="187BF118" w:rsidR="00E70037" w:rsidRPr="00E70037" w:rsidRDefault="00E70037" w:rsidP="0018209B">
      <w:pPr>
        <w:spacing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Ing. Jana Šimečková – </w:t>
      </w:r>
      <w:r w:rsidR="007C045A">
        <w:rPr>
          <w:rFonts w:asciiTheme="minorHAnsi" w:hAnsiTheme="minorHAnsi" w:cstheme="minorHAnsi"/>
          <w:b w:val="0"/>
          <w:bCs w:val="0"/>
          <w:sz w:val="20"/>
          <w:szCs w:val="20"/>
        </w:rPr>
        <w:t>poskytne případné texty a fotografie k přihlášeným dílům</w:t>
      </w:r>
    </w:p>
    <w:p w14:paraId="3B2F59FC" w14:textId="77777777" w:rsidR="0018209B" w:rsidRPr="00E70037" w:rsidRDefault="0018209B" w:rsidP="0018209B">
      <w:pPr>
        <w:spacing w:after="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0313B73" w14:textId="36EDA22F" w:rsidR="0018209B" w:rsidRPr="00E70037" w:rsidRDefault="0018209B" w:rsidP="0018209B">
      <w:pPr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E70037">
        <w:rPr>
          <w:rFonts w:asciiTheme="minorHAnsi" w:hAnsiTheme="minorHAnsi" w:cstheme="minorHAnsi"/>
          <w:bCs w:val="0"/>
          <w:sz w:val="20"/>
          <w:szCs w:val="20"/>
        </w:rPr>
        <w:t>Společnost pro zahradní a krajinářskou tvorbu, z.s</w:t>
      </w:r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(SZKT), Plzeňská 247/59, 150 00 Praha 5 – Košíře, </w:t>
      </w:r>
      <w:hyperlink r:id="rId10" w:history="1">
        <w:r w:rsidRPr="00E70037">
          <w:rPr>
            <w:rStyle w:val="Hypertextovodkaz"/>
            <w:rFonts w:asciiTheme="minorHAnsi" w:hAnsiTheme="minorHAnsi" w:cstheme="minorHAnsi"/>
            <w:b w:val="0"/>
            <w:bCs w:val="0"/>
            <w:sz w:val="20"/>
            <w:szCs w:val="20"/>
          </w:rPr>
          <w:t>www.szkt.cz</w:t>
        </w:r>
      </w:hyperlink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, e-mail kancelar@szkt.cz, tel.  +420</w:t>
      </w:r>
      <w:r w:rsidR="00D7181F"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 727 887 124</w:t>
      </w:r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, +420 257 323</w:t>
      </w:r>
      <w:r w:rsidR="003904D4"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 </w:t>
      </w:r>
      <w:r w:rsidRPr="00E70037">
        <w:rPr>
          <w:rFonts w:asciiTheme="minorHAnsi" w:hAnsiTheme="minorHAnsi" w:cstheme="minorHAnsi"/>
          <w:b w:val="0"/>
          <w:bCs w:val="0"/>
          <w:sz w:val="20"/>
          <w:szCs w:val="20"/>
        </w:rPr>
        <w:t>953</w:t>
      </w:r>
    </w:p>
    <w:p w14:paraId="0208284E" w14:textId="07037294" w:rsidR="00AA5C31" w:rsidRPr="00E70037" w:rsidRDefault="003904D4" w:rsidP="0018209B">
      <w:pPr>
        <w:rPr>
          <w:rFonts w:asciiTheme="minorHAnsi" w:hAnsiTheme="minorHAnsi" w:cstheme="minorHAnsi"/>
          <w:b w:val="0"/>
          <w:bCs w:val="0"/>
          <w:color w:val="FF0000"/>
          <w:sz w:val="20"/>
          <w:szCs w:val="20"/>
          <w:u w:val="single"/>
        </w:rPr>
      </w:pPr>
      <w:r w:rsidRPr="00E7003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Pravidla soutěže a další </w:t>
      </w:r>
      <w:r w:rsidR="00EA69C5" w:rsidRPr="00E7003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informace</w:t>
      </w:r>
      <w:r w:rsidRPr="00E7003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:</w:t>
      </w:r>
      <w:r w:rsidR="00EA69C5" w:rsidRPr="00E7003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 </w:t>
      </w:r>
      <w:hyperlink r:id="rId11" w:history="1">
        <w:r w:rsidRPr="00E70037">
          <w:rPr>
            <w:rStyle w:val="Hypertextovodkaz"/>
            <w:rFonts w:asciiTheme="minorHAnsi" w:hAnsiTheme="minorHAnsi" w:cstheme="minorHAnsi"/>
            <w:b w:val="0"/>
            <w:bCs w:val="0"/>
            <w:color w:val="auto"/>
            <w:sz w:val="20"/>
            <w:szCs w:val="20"/>
          </w:rPr>
          <w:t>www.parkroku.cz</w:t>
        </w:r>
      </w:hyperlink>
    </w:p>
    <w:p w14:paraId="361A069C" w14:textId="77777777" w:rsidR="003904D4" w:rsidRDefault="003904D4" w:rsidP="0018209B">
      <w:pPr>
        <w:rPr>
          <w:b w:val="0"/>
          <w:bCs w:val="0"/>
        </w:rPr>
      </w:pPr>
    </w:p>
    <w:p w14:paraId="4D95F06F" w14:textId="77777777" w:rsidR="003904D4" w:rsidRDefault="003904D4" w:rsidP="0018209B">
      <w:pPr>
        <w:rPr>
          <w:b w:val="0"/>
          <w:bCs w:val="0"/>
        </w:rPr>
      </w:pPr>
    </w:p>
    <w:sectPr w:rsidR="003904D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3BF2" w14:textId="77777777" w:rsidR="00FE2A70" w:rsidRDefault="00FE2A70" w:rsidP="00F2362D">
      <w:pPr>
        <w:spacing w:after="0" w:line="240" w:lineRule="auto"/>
      </w:pPr>
      <w:r>
        <w:separator/>
      </w:r>
    </w:p>
  </w:endnote>
  <w:endnote w:type="continuationSeparator" w:id="0">
    <w:p w14:paraId="0CA6F311" w14:textId="77777777" w:rsidR="00FE2A70" w:rsidRDefault="00FE2A70" w:rsidP="00F2362D">
      <w:pPr>
        <w:spacing w:after="0" w:line="240" w:lineRule="auto"/>
      </w:pPr>
      <w:r>
        <w:continuationSeparator/>
      </w:r>
    </w:p>
  </w:endnote>
  <w:endnote w:type="continuationNotice" w:id="1">
    <w:p w14:paraId="30322A17" w14:textId="77777777" w:rsidR="00FE2A70" w:rsidRDefault="00FE2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873A" w14:textId="77777777" w:rsidR="00FE2A70" w:rsidRDefault="00FE2A70" w:rsidP="00F2362D">
      <w:pPr>
        <w:spacing w:after="0" w:line="240" w:lineRule="auto"/>
      </w:pPr>
      <w:r>
        <w:separator/>
      </w:r>
    </w:p>
  </w:footnote>
  <w:footnote w:type="continuationSeparator" w:id="0">
    <w:p w14:paraId="07C7FC79" w14:textId="77777777" w:rsidR="00FE2A70" w:rsidRDefault="00FE2A70" w:rsidP="00F2362D">
      <w:pPr>
        <w:spacing w:after="0" w:line="240" w:lineRule="auto"/>
      </w:pPr>
      <w:r>
        <w:continuationSeparator/>
      </w:r>
    </w:p>
  </w:footnote>
  <w:footnote w:type="continuationNotice" w:id="1">
    <w:p w14:paraId="4C4AC4A7" w14:textId="77777777" w:rsidR="00FE2A70" w:rsidRDefault="00FE2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F746" w14:textId="1AC537B5" w:rsidR="00F2362D" w:rsidRDefault="00DA76A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775FF97" wp14:editId="07D97840">
          <wp:simplePos x="0" y="0"/>
          <wp:positionH relativeFrom="column">
            <wp:posOffset>3629025</wp:posOffset>
          </wp:positionH>
          <wp:positionV relativeFrom="paragraph">
            <wp:posOffset>-208280</wp:posOffset>
          </wp:positionV>
          <wp:extent cx="2177415" cy="554355"/>
          <wp:effectExtent l="0" t="0" r="0" b="0"/>
          <wp:wrapSquare wrapText="bothSides"/>
          <wp:docPr id="337027358" name="Obrázek 337027358" descr="Obsah obrázku Písmo, Grafika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027358" name="Obrázek 2" descr="Obsah obrázku Písmo, Grafika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62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E46F2FD" wp14:editId="0844E89B">
          <wp:simplePos x="0" y="0"/>
          <wp:positionH relativeFrom="column">
            <wp:posOffset>-54610</wp:posOffset>
          </wp:positionH>
          <wp:positionV relativeFrom="paragraph">
            <wp:posOffset>-337820</wp:posOffset>
          </wp:positionV>
          <wp:extent cx="1656080" cy="735965"/>
          <wp:effectExtent l="0" t="0" r="1270" b="6985"/>
          <wp:wrapSquare wrapText="bothSides"/>
          <wp:docPr id="1078174998" name="Obrázek 1078174998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74998" name="Obrázek 1" descr="Obsah obrázku text, Písmo, logo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8D"/>
    <w:rsid w:val="00032AB8"/>
    <w:rsid w:val="00091453"/>
    <w:rsid w:val="001056F0"/>
    <w:rsid w:val="00113CF5"/>
    <w:rsid w:val="00137B9B"/>
    <w:rsid w:val="00146579"/>
    <w:rsid w:val="00181045"/>
    <w:rsid w:val="0018209B"/>
    <w:rsid w:val="00190484"/>
    <w:rsid w:val="001D0962"/>
    <w:rsid w:val="001D2567"/>
    <w:rsid w:val="002510EE"/>
    <w:rsid w:val="002D43AD"/>
    <w:rsid w:val="002D5A69"/>
    <w:rsid w:val="002E04A6"/>
    <w:rsid w:val="003341BF"/>
    <w:rsid w:val="003619D8"/>
    <w:rsid w:val="003904D4"/>
    <w:rsid w:val="003C1544"/>
    <w:rsid w:val="0041314C"/>
    <w:rsid w:val="00445EC7"/>
    <w:rsid w:val="0045174F"/>
    <w:rsid w:val="00461A06"/>
    <w:rsid w:val="00483021"/>
    <w:rsid w:val="004C4683"/>
    <w:rsid w:val="005124F5"/>
    <w:rsid w:val="00530DE7"/>
    <w:rsid w:val="00570180"/>
    <w:rsid w:val="0058650E"/>
    <w:rsid w:val="005A7016"/>
    <w:rsid w:val="005E7FC7"/>
    <w:rsid w:val="005F3C6E"/>
    <w:rsid w:val="005F74F4"/>
    <w:rsid w:val="00604430"/>
    <w:rsid w:val="006143C7"/>
    <w:rsid w:val="0061457E"/>
    <w:rsid w:val="00644597"/>
    <w:rsid w:val="0064709B"/>
    <w:rsid w:val="00650921"/>
    <w:rsid w:val="00664291"/>
    <w:rsid w:val="006D7BCE"/>
    <w:rsid w:val="006E3DCF"/>
    <w:rsid w:val="006E7C2E"/>
    <w:rsid w:val="00722FAB"/>
    <w:rsid w:val="0075770D"/>
    <w:rsid w:val="00792142"/>
    <w:rsid w:val="00796E52"/>
    <w:rsid w:val="007A48F1"/>
    <w:rsid w:val="007A5D80"/>
    <w:rsid w:val="007A6445"/>
    <w:rsid w:val="007A6FEF"/>
    <w:rsid w:val="007B69E4"/>
    <w:rsid w:val="007C045A"/>
    <w:rsid w:val="007C31D2"/>
    <w:rsid w:val="007C3240"/>
    <w:rsid w:val="007E7904"/>
    <w:rsid w:val="007F1C16"/>
    <w:rsid w:val="00860916"/>
    <w:rsid w:val="00871EE5"/>
    <w:rsid w:val="008965B6"/>
    <w:rsid w:val="008D3806"/>
    <w:rsid w:val="009105F2"/>
    <w:rsid w:val="0091702C"/>
    <w:rsid w:val="00931CE0"/>
    <w:rsid w:val="00953129"/>
    <w:rsid w:val="009631F0"/>
    <w:rsid w:val="00A0777F"/>
    <w:rsid w:val="00A20A78"/>
    <w:rsid w:val="00A9520D"/>
    <w:rsid w:val="00AA57A3"/>
    <w:rsid w:val="00AA5C31"/>
    <w:rsid w:val="00AA6848"/>
    <w:rsid w:val="00AB1D6C"/>
    <w:rsid w:val="00AB4ADC"/>
    <w:rsid w:val="00AF4C39"/>
    <w:rsid w:val="00B047DA"/>
    <w:rsid w:val="00B43F50"/>
    <w:rsid w:val="00B55D88"/>
    <w:rsid w:val="00B63614"/>
    <w:rsid w:val="00B818A5"/>
    <w:rsid w:val="00B875E0"/>
    <w:rsid w:val="00BF02C9"/>
    <w:rsid w:val="00BF3E63"/>
    <w:rsid w:val="00C12888"/>
    <w:rsid w:val="00C20175"/>
    <w:rsid w:val="00C531F0"/>
    <w:rsid w:val="00C92FC3"/>
    <w:rsid w:val="00C94BF9"/>
    <w:rsid w:val="00CF3D13"/>
    <w:rsid w:val="00CF50B8"/>
    <w:rsid w:val="00D34DD1"/>
    <w:rsid w:val="00D3580D"/>
    <w:rsid w:val="00D470C9"/>
    <w:rsid w:val="00D7181F"/>
    <w:rsid w:val="00D76FE8"/>
    <w:rsid w:val="00D95432"/>
    <w:rsid w:val="00DA76A7"/>
    <w:rsid w:val="00DC2379"/>
    <w:rsid w:val="00DC617F"/>
    <w:rsid w:val="00DD0194"/>
    <w:rsid w:val="00DD509B"/>
    <w:rsid w:val="00DE7647"/>
    <w:rsid w:val="00DF11E5"/>
    <w:rsid w:val="00DF148D"/>
    <w:rsid w:val="00DF171C"/>
    <w:rsid w:val="00DF3E16"/>
    <w:rsid w:val="00E52682"/>
    <w:rsid w:val="00E5379C"/>
    <w:rsid w:val="00E57733"/>
    <w:rsid w:val="00E70037"/>
    <w:rsid w:val="00E70C53"/>
    <w:rsid w:val="00EA4B27"/>
    <w:rsid w:val="00EA69C5"/>
    <w:rsid w:val="00EB7C31"/>
    <w:rsid w:val="00EE19B7"/>
    <w:rsid w:val="00EF39C2"/>
    <w:rsid w:val="00EF768B"/>
    <w:rsid w:val="00EF76F1"/>
    <w:rsid w:val="00F03E86"/>
    <w:rsid w:val="00F1022D"/>
    <w:rsid w:val="00F2362D"/>
    <w:rsid w:val="00F37661"/>
    <w:rsid w:val="00F5406E"/>
    <w:rsid w:val="00F76F63"/>
    <w:rsid w:val="00F91F7B"/>
    <w:rsid w:val="00FB15C7"/>
    <w:rsid w:val="00FD1074"/>
    <w:rsid w:val="00FE2A70"/>
    <w:rsid w:val="00FE5E9B"/>
    <w:rsid w:val="00FF28AC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028D8"/>
  <w15:docId w15:val="{682D0D49-660C-4125-B1EC-874137DB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bCs/>
        <w:color w:val="000000" w:themeColor="text1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510EE"/>
    <w:pPr>
      <w:spacing w:after="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0EE"/>
    <w:rPr>
      <w:rFonts w:eastAsiaTheme="majorEastAsia"/>
      <w:color w:val="auto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3904D4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A5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5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5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C31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C3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C3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2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62D"/>
  </w:style>
  <w:style w:type="paragraph" w:styleId="Zpat">
    <w:name w:val="footer"/>
    <w:basedOn w:val="Normln"/>
    <w:link w:val="ZpatChar"/>
    <w:uiPriority w:val="99"/>
    <w:unhideWhenUsed/>
    <w:rsid w:val="00F2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62D"/>
  </w:style>
  <w:style w:type="paragraph" w:styleId="Podnadpis">
    <w:name w:val="Subtitle"/>
    <w:basedOn w:val="Normln"/>
    <w:next w:val="Normln"/>
    <w:link w:val="PodnadpisChar"/>
    <w:uiPriority w:val="11"/>
    <w:qFormat/>
    <w:rsid w:val="00CF3D1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CF3D13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roku.cz/cs/menu/kdo-dila-hodnot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roku.cz" TargetMode="External"/><Relationship Id="rId11" Type="http://schemas.openxmlformats.org/officeDocument/2006/relationships/hyperlink" Target="http://www.parkroku.cz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simec\AppData\Local\Microsoft\Windows\INetCache\Content.Outlook\5GZQIDSW\www.szkt.cz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simec\AppData\Local\Microsoft\Windows\INetCache\Content.Outlook\5GZQIDSW\www.szuz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Šimečková</dc:creator>
  <cp:lastModifiedBy>Jana Šimečková</cp:lastModifiedBy>
  <cp:revision>6</cp:revision>
  <dcterms:created xsi:type="dcterms:W3CDTF">2023-09-08T09:51:00Z</dcterms:created>
  <dcterms:modified xsi:type="dcterms:W3CDTF">2023-09-11T08:33:00Z</dcterms:modified>
</cp:coreProperties>
</file>